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F019" w14:textId="77777777" w:rsidR="00BF7D3B" w:rsidRPr="00A15599" w:rsidRDefault="00BC76D4" w:rsidP="00BF7D3B">
      <w:pPr>
        <w:contextualSpacing/>
        <w:jc w:val="right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947071" wp14:editId="2DAA9DC2">
            <wp:simplePos x="0" y="0"/>
            <wp:positionH relativeFrom="column">
              <wp:posOffset>181610</wp:posOffset>
            </wp:positionH>
            <wp:positionV relativeFrom="paragraph">
              <wp:posOffset>41910</wp:posOffset>
            </wp:positionV>
            <wp:extent cx="800735" cy="802640"/>
            <wp:effectExtent l="0" t="0" r="0" b="0"/>
            <wp:wrapTight wrapText="bothSides">
              <wp:wrapPolygon edited="0">
                <wp:start x="0" y="0"/>
                <wp:lineTo x="0" y="21019"/>
                <wp:lineTo x="21069" y="21019"/>
                <wp:lineTo x="210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7D3B" w:rsidRPr="00A15599">
        <w:rPr>
          <w:rFonts w:ascii="Times New Roman" w:hAnsi="Times New Roman"/>
          <w:b/>
        </w:rPr>
        <w:t>MEDIA CONTACT:</w:t>
      </w:r>
    </w:p>
    <w:p w14:paraId="5462F14E" w14:textId="77777777" w:rsidR="00BF7D3B" w:rsidRPr="00B35A2C" w:rsidRDefault="008A7BFA" w:rsidP="00BF7D3B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Susan Coppage</w:t>
      </w:r>
    </w:p>
    <w:p w14:paraId="72D031D9" w14:textId="77777777" w:rsidR="00BF7D3B" w:rsidRPr="00B35A2C" w:rsidRDefault="008A7BFA" w:rsidP="00BF7D3B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410-758-8059</w:t>
      </w:r>
    </w:p>
    <w:p w14:paraId="38153CFB" w14:textId="77777777" w:rsidR="00BF7D3B" w:rsidRPr="007A7E18" w:rsidRDefault="008A7BFA" w:rsidP="00BF7D3B">
      <w:pPr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Susan.coppage</w:t>
      </w:r>
      <w:r w:rsidR="00B35A2C" w:rsidRPr="00B35A2C">
        <w:rPr>
          <w:rFonts w:ascii="Times New Roman" w:hAnsi="Times New Roman"/>
          <w:b/>
        </w:rPr>
        <w:t>@maryland.gov</w:t>
      </w:r>
    </w:p>
    <w:p w14:paraId="21D1396F" w14:textId="77777777" w:rsidR="00BF7D3B" w:rsidRPr="00BF7D3B" w:rsidRDefault="00BF7D3B" w:rsidP="00BF7D3B">
      <w:pPr>
        <w:contextualSpacing/>
        <w:jc w:val="right"/>
        <w:rPr>
          <w:rFonts w:ascii="Times New Roman" w:hAnsi="Times New Roman"/>
          <w:b/>
          <w:color w:val="FF0000"/>
        </w:rPr>
      </w:pPr>
    </w:p>
    <w:p w14:paraId="72951F67" w14:textId="77777777" w:rsidR="00BF7D3B" w:rsidRPr="00870C22" w:rsidRDefault="00BF7D3B" w:rsidP="00F613CE">
      <w:pPr>
        <w:pBdr>
          <w:bottom w:val="single" w:sz="12" w:space="1" w:color="auto"/>
        </w:pBd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IMMEDIATE RELEASE</w:t>
      </w:r>
    </w:p>
    <w:p w14:paraId="5DE2A894" w14:textId="77777777" w:rsidR="00F613CE" w:rsidRPr="002F29F4" w:rsidRDefault="00B35A2C" w:rsidP="00F613CE">
      <w:pPr>
        <w:pStyle w:val="NormalWeb"/>
        <w:jc w:val="center"/>
        <w:rPr>
          <w:i/>
        </w:rPr>
      </w:pPr>
      <w:r w:rsidRPr="002F29F4">
        <w:rPr>
          <w:b/>
          <w:bCs/>
        </w:rPr>
        <w:t xml:space="preserve">THE QUEEN ANNE’S COUNTY </w:t>
      </w:r>
      <w:r w:rsidR="00652A08" w:rsidRPr="005B0261">
        <w:rPr>
          <w:b/>
          <w:bCs/>
        </w:rPr>
        <w:t>DEPARTMENT OF SOCIAL SERVICES IS SEEKING ADVISORY BOARD MEMBERS</w:t>
      </w:r>
    </w:p>
    <w:p w14:paraId="5B6A20D6" w14:textId="0E83F8CC" w:rsidR="004F3BC1" w:rsidRPr="004F3BC1" w:rsidRDefault="000C1DBD" w:rsidP="004F3BC1">
      <w:pPr>
        <w:pStyle w:val="NormalWeb"/>
        <w:spacing w:before="0" w:beforeAutospacing="0" w:after="0" w:afterAutospacing="0"/>
        <w:rPr>
          <w:bCs/>
        </w:rPr>
      </w:pPr>
      <w:r w:rsidRPr="004F3BC1">
        <w:rPr>
          <w:bCs/>
        </w:rPr>
        <w:t xml:space="preserve">The Queen Anne’s County </w:t>
      </w:r>
      <w:r w:rsidR="00652A08" w:rsidRPr="004F3BC1">
        <w:rPr>
          <w:bCs/>
        </w:rPr>
        <w:t xml:space="preserve">Department of Social Services </w:t>
      </w:r>
      <w:r w:rsidR="002F29F4">
        <w:rPr>
          <w:bCs/>
        </w:rPr>
        <w:t xml:space="preserve">(DSS) </w:t>
      </w:r>
      <w:r w:rsidR="00652A08" w:rsidRPr="004F3BC1">
        <w:rPr>
          <w:bCs/>
        </w:rPr>
        <w:t xml:space="preserve">is seeking </w:t>
      </w:r>
      <w:r w:rsidR="00C9318E">
        <w:rPr>
          <w:bCs/>
        </w:rPr>
        <w:t xml:space="preserve">two </w:t>
      </w:r>
      <w:r w:rsidR="002F29F4">
        <w:rPr>
          <w:bCs/>
        </w:rPr>
        <w:t xml:space="preserve">County residents to join the nine-member </w:t>
      </w:r>
      <w:r w:rsidR="002F29F4" w:rsidRPr="004F3BC1">
        <w:rPr>
          <w:bCs/>
        </w:rPr>
        <w:t>Social Service</w:t>
      </w:r>
      <w:r w:rsidR="002F29F4">
        <w:rPr>
          <w:bCs/>
        </w:rPr>
        <w:t>s</w:t>
      </w:r>
      <w:r w:rsidR="002F29F4" w:rsidRPr="004F3BC1">
        <w:rPr>
          <w:bCs/>
        </w:rPr>
        <w:t xml:space="preserve"> </w:t>
      </w:r>
      <w:r w:rsidR="002F29F4">
        <w:rPr>
          <w:bCs/>
        </w:rPr>
        <w:t xml:space="preserve">Advisory </w:t>
      </w:r>
      <w:r w:rsidR="002F29F4" w:rsidRPr="004F3BC1">
        <w:rPr>
          <w:bCs/>
        </w:rPr>
        <w:t>Board</w:t>
      </w:r>
      <w:r w:rsidR="002F29F4">
        <w:rPr>
          <w:bCs/>
        </w:rPr>
        <w:t>. As</w:t>
      </w:r>
      <w:r w:rsidR="002F29F4" w:rsidRPr="004F3BC1">
        <w:rPr>
          <w:bCs/>
        </w:rPr>
        <w:t xml:space="preserve"> liaisons </w:t>
      </w:r>
      <w:r w:rsidR="002F29F4">
        <w:rPr>
          <w:bCs/>
        </w:rPr>
        <w:t xml:space="preserve">between DSS and the community, Board members contribute to guiding community efforts to keep families together: </w:t>
      </w:r>
      <w:r w:rsidR="00C9318E">
        <w:rPr>
          <w:bCs/>
        </w:rPr>
        <w:t xml:space="preserve">the </w:t>
      </w:r>
      <w:r w:rsidR="002F29F4">
        <w:rPr>
          <w:bCs/>
        </w:rPr>
        <w:t>overarching goal</w:t>
      </w:r>
      <w:r w:rsidR="00C9318E">
        <w:rPr>
          <w:bCs/>
        </w:rPr>
        <w:t xml:space="preserve"> of DSS</w:t>
      </w:r>
      <w:r w:rsidR="002F29F4">
        <w:rPr>
          <w:bCs/>
        </w:rPr>
        <w:t>. As o</w:t>
      </w:r>
      <w:r w:rsidR="0041468F" w:rsidRPr="004F3BC1">
        <w:rPr>
          <w:bCs/>
        </w:rPr>
        <w:t>ne of 24 advisory boards statewide, the QACDSS Advisory Board</w:t>
      </w:r>
      <w:r w:rsidR="002F29F4">
        <w:rPr>
          <w:bCs/>
        </w:rPr>
        <w:t xml:space="preserve"> meets monthly and </w:t>
      </w:r>
      <w:r w:rsidR="00C9318E">
        <w:rPr>
          <w:bCs/>
        </w:rPr>
        <w:t>participates in a</w:t>
      </w:r>
      <w:r w:rsidR="002F29F4">
        <w:rPr>
          <w:bCs/>
        </w:rPr>
        <w:t xml:space="preserve"> range of </w:t>
      </w:r>
      <w:r w:rsidR="00C9318E">
        <w:rPr>
          <w:bCs/>
        </w:rPr>
        <w:t>activities</w:t>
      </w:r>
      <w:r w:rsidR="002F29F4">
        <w:rPr>
          <w:bCs/>
        </w:rPr>
        <w:t xml:space="preserve"> to support DSS</w:t>
      </w:r>
      <w:r w:rsidR="0041468F" w:rsidRPr="004F3BC1">
        <w:rPr>
          <w:bCs/>
        </w:rPr>
        <w:t xml:space="preserve"> </w:t>
      </w:r>
      <w:r w:rsidR="002F29F4">
        <w:rPr>
          <w:bCs/>
        </w:rPr>
        <w:t xml:space="preserve">community efforts </w:t>
      </w:r>
      <w:r w:rsidR="00C9318E">
        <w:rPr>
          <w:bCs/>
        </w:rPr>
        <w:t>that</w:t>
      </w:r>
      <w:r w:rsidR="002F29F4">
        <w:rPr>
          <w:bCs/>
        </w:rPr>
        <w:t xml:space="preserve"> support children and adults in need. </w:t>
      </w:r>
      <w:r w:rsidR="00C9318E">
        <w:rPr>
          <w:bCs/>
        </w:rPr>
        <w:t xml:space="preserve">The </w:t>
      </w:r>
      <w:r w:rsidR="002F29F4">
        <w:rPr>
          <w:bCs/>
        </w:rPr>
        <w:t xml:space="preserve">Board </w:t>
      </w:r>
      <w:r w:rsidR="00C9318E">
        <w:rPr>
          <w:bCs/>
        </w:rPr>
        <w:t>reviews D</w:t>
      </w:r>
      <w:r w:rsidR="00347DA9">
        <w:rPr>
          <w:bCs/>
        </w:rPr>
        <w:t xml:space="preserve">SS programs and </w:t>
      </w:r>
      <w:r w:rsidR="00C9318E">
        <w:rPr>
          <w:bCs/>
        </w:rPr>
        <w:t xml:space="preserve">supports targeted seasonal activities such as </w:t>
      </w:r>
      <w:r w:rsidR="00347DA9">
        <w:rPr>
          <w:bCs/>
        </w:rPr>
        <w:t>providing</w:t>
      </w:r>
      <w:r w:rsidR="00C9318E">
        <w:rPr>
          <w:bCs/>
        </w:rPr>
        <w:t xml:space="preserve"> vulnerable adults with supplies and </w:t>
      </w:r>
      <w:r w:rsidR="00347DA9">
        <w:rPr>
          <w:bCs/>
        </w:rPr>
        <w:t>creating opportunities for</w:t>
      </w:r>
      <w:r w:rsidR="00C9318E">
        <w:rPr>
          <w:bCs/>
        </w:rPr>
        <w:t xml:space="preserve"> children to </w:t>
      </w:r>
      <w:r w:rsidR="00347DA9">
        <w:rPr>
          <w:bCs/>
        </w:rPr>
        <w:t xml:space="preserve">attend </w:t>
      </w:r>
      <w:r w:rsidR="00C9318E">
        <w:rPr>
          <w:bCs/>
        </w:rPr>
        <w:t xml:space="preserve">summer camps. The Board </w:t>
      </w:r>
      <w:r w:rsidR="00347DA9">
        <w:rPr>
          <w:bCs/>
        </w:rPr>
        <w:t xml:space="preserve">also </w:t>
      </w:r>
      <w:r w:rsidR="00C9318E">
        <w:rPr>
          <w:bCs/>
        </w:rPr>
        <w:t>serves a key role in publicizing DSS efforts within the community.</w:t>
      </w:r>
      <w:r w:rsidR="002F29F4">
        <w:rPr>
          <w:bCs/>
        </w:rPr>
        <w:t xml:space="preserve"> </w:t>
      </w:r>
    </w:p>
    <w:p w14:paraId="117AA13D" w14:textId="77777777" w:rsidR="004F3BC1" w:rsidRPr="004F3BC1" w:rsidRDefault="004F3BC1" w:rsidP="004F3BC1">
      <w:pPr>
        <w:pStyle w:val="NormalWeb"/>
        <w:spacing w:before="0" w:beforeAutospacing="0" w:after="0" w:afterAutospacing="0"/>
        <w:rPr>
          <w:bCs/>
        </w:rPr>
      </w:pPr>
    </w:p>
    <w:p w14:paraId="12C1B044" w14:textId="05F1E774" w:rsidR="004F3BC1" w:rsidRPr="004F3BC1" w:rsidRDefault="005B274F" w:rsidP="005B0261">
      <w:pPr>
        <w:pStyle w:val="NormalWeb"/>
        <w:spacing w:before="0" w:beforeAutospacing="0" w:after="0"/>
        <w:rPr>
          <w:bCs/>
        </w:rPr>
      </w:pPr>
      <w:r>
        <w:rPr>
          <w:bCs/>
        </w:rPr>
        <w:t xml:space="preserve">New members </w:t>
      </w:r>
      <w:r w:rsidR="00C9318E">
        <w:rPr>
          <w:bCs/>
        </w:rPr>
        <w:t>are</w:t>
      </w:r>
      <w:r>
        <w:rPr>
          <w:bCs/>
        </w:rPr>
        <w:t xml:space="preserve"> appointed by the Queen Anne’s County Commissioners to serve a 3-year term beginning July 1</w:t>
      </w:r>
      <w:r w:rsidRPr="005B274F">
        <w:rPr>
          <w:bCs/>
          <w:vertAlign w:val="superscript"/>
        </w:rPr>
        <w:t>st</w:t>
      </w:r>
      <w:r>
        <w:rPr>
          <w:bCs/>
        </w:rPr>
        <w:t xml:space="preserve"> 2019. </w:t>
      </w:r>
      <w:r w:rsidR="00347DA9">
        <w:rPr>
          <w:bCs/>
        </w:rPr>
        <w:t xml:space="preserve">Interested County residents who are eager to learn and participate in DSS-community partnerships </w:t>
      </w:r>
      <w:r w:rsidR="004F3BC1" w:rsidRPr="004F3BC1">
        <w:rPr>
          <w:bCs/>
        </w:rPr>
        <w:t xml:space="preserve">should send a </w:t>
      </w:r>
      <w:r w:rsidR="00347DA9">
        <w:rPr>
          <w:bCs/>
        </w:rPr>
        <w:t>l</w:t>
      </w:r>
      <w:r w:rsidR="004F3BC1" w:rsidRPr="004F3BC1">
        <w:rPr>
          <w:bCs/>
        </w:rPr>
        <w:t xml:space="preserve">etter of </w:t>
      </w:r>
      <w:r w:rsidR="00347DA9">
        <w:rPr>
          <w:bCs/>
        </w:rPr>
        <w:t>i</w:t>
      </w:r>
      <w:r w:rsidR="004F3BC1" w:rsidRPr="004F3BC1">
        <w:rPr>
          <w:bCs/>
        </w:rPr>
        <w:t xml:space="preserve">nterest, along with </w:t>
      </w:r>
      <w:r w:rsidR="00347DA9">
        <w:rPr>
          <w:bCs/>
        </w:rPr>
        <w:t>a</w:t>
      </w:r>
      <w:r w:rsidR="00347DA9" w:rsidRPr="004F3BC1">
        <w:rPr>
          <w:bCs/>
        </w:rPr>
        <w:t xml:space="preserve"> </w:t>
      </w:r>
      <w:r w:rsidR="004F3BC1" w:rsidRPr="004F3BC1">
        <w:rPr>
          <w:bCs/>
        </w:rPr>
        <w:t>resume</w:t>
      </w:r>
      <w:r w:rsidR="005B0261">
        <w:rPr>
          <w:bCs/>
        </w:rPr>
        <w:t>,</w:t>
      </w:r>
      <w:bookmarkStart w:id="0" w:name="_GoBack"/>
      <w:bookmarkEnd w:id="0"/>
      <w:r w:rsidR="004F3BC1" w:rsidRPr="004F3BC1">
        <w:rPr>
          <w:bCs/>
        </w:rPr>
        <w:t xml:space="preserve"> to The QAC Commissioners at 107 N. Liberty Street Centreville, MD 21617.</w:t>
      </w:r>
    </w:p>
    <w:p w14:paraId="2B93E81D" w14:textId="77777777" w:rsidR="009B3666" w:rsidRPr="004F3BC1" w:rsidRDefault="009B3666" w:rsidP="009B3666">
      <w:pPr>
        <w:pStyle w:val="NormalWeb"/>
        <w:spacing w:before="0" w:beforeAutospacing="0" w:after="0" w:afterAutospacing="0"/>
      </w:pPr>
    </w:p>
    <w:p w14:paraId="643C57FB" w14:textId="77777777" w:rsidR="009B3666" w:rsidRPr="00761CC4" w:rsidRDefault="00761CC4" w:rsidP="00761CC4">
      <w:pPr>
        <w:pStyle w:val="NormalWeb"/>
        <w:spacing w:before="0" w:beforeAutospacing="0" w:after="0" w:afterAutospacing="0"/>
        <w:jc w:val="center"/>
      </w:pPr>
      <w:r>
        <w:t>###</w:t>
      </w:r>
    </w:p>
    <w:p w14:paraId="7A0821E7" w14:textId="77777777" w:rsidR="001928DF" w:rsidRDefault="001928DF" w:rsidP="009B3666">
      <w:pPr>
        <w:pStyle w:val="NormalWeb"/>
        <w:spacing w:before="0" w:beforeAutospacing="0" w:after="0" w:afterAutospacing="0"/>
        <w:rPr>
          <w:color w:val="333333"/>
        </w:rPr>
      </w:pPr>
    </w:p>
    <w:p w14:paraId="2509A670" w14:textId="77777777" w:rsidR="001928DF" w:rsidRDefault="001928DF" w:rsidP="009B3666">
      <w:pPr>
        <w:pStyle w:val="NormalWeb"/>
        <w:spacing w:before="0" w:beforeAutospacing="0" w:after="0" w:afterAutospacing="0"/>
        <w:rPr>
          <w:color w:val="333333"/>
        </w:rPr>
      </w:pPr>
    </w:p>
    <w:p w14:paraId="7E42D28D" w14:textId="77777777" w:rsidR="001928DF" w:rsidRDefault="001928DF" w:rsidP="009B3666">
      <w:pPr>
        <w:pStyle w:val="NormalWeb"/>
        <w:spacing w:before="0" w:beforeAutospacing="0" w:after="0" w:afterAutospacing="0"/>
        <w:rPr>
          <w:color w:val="333333"/>
        </w:rPr>
      </w:pPr>
    </w:p>
    <w:sectPr w:rsidR="001928DF" w:rsidSect="00D861B4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28E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BB693C"/>
    <w:multiLevelType w:val="hybridMultilevel"/>
    <w:tmpl w:val="F4B6A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B865F5"/>
    <w:multiLevelType w:val="hybridMultilevel"/>
    <w:tmpl w:val="56182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D10FD6"/>
    <w:multiLevelType w:val="hybridMultilevel"/>
    <w:tmpl w:val="79C4C440"/>
    <w:lvl w:ilvl="0" w:tplc="838C1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41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8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69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05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F0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64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D2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6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A11A52"/>
    <w:multiLevelType w:val="hybridMultilevel"/>
    <w:tmpl w:val="D74E7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424E3"/>
    <w:multiLevelType w:val="hybridMultilevel"/>
    <w:tmpl w:val="9D4E28EC"/>
    <w:lvl w:ilvl="0" w:tplc="5B86A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47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4E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29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A5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8E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720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42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24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732876"/>
    <w:multiLevelType w:val="hybridMultilevel"/>
    <w:tmpl w:val="E91C795C"/>
    <w:lvl w:ilvl="0" w:tplc="439C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8C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565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6CD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8E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C25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50C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43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B6E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6B5CF8"/>
    <w:multiLevelType w:val="hybridMultilevel"/>
    <w:tmpl w:val="CAEC3B80"/>
    <w:lvl w:ilvl="0" w:tplc="E9E0E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5EF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E9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64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2C4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B01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28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84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45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C0B395F"/>
    <w:multiLevelType w:val="hybridMultilevel"/>
    <w:tmpl w:val="4F6EAF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3B"/>
    <w:rsid w:val="000156EE"/>
    <w:rsid w:val="00075EF7"/>
    <w:rsid w:val="000C1DBD"/>
    <w:rsid w:val="000F1999"/>
    <w:rsid w:val="00100CC1"/>
    <w:rsid w:val="00142386"/>
    <w:rsid w:val="00155AC2"/>
    <w:rsid w:val="001928DF"/>
    <w:rsid w:val="002309DA"/>
    <w:rsid w:val="002A0F6F"/>
    <w:rsid w:val="002A1E02"/>
    <w:rsid w:val="002F29F4"/>
    <w:rsid w:val="00300355"/>
    <w:rsid w:val="00347DA9"/>
    <w:rsid w:val="00363665"/>
    <w:rsid w:val="003C56F7"/>
    <w:rsid w:val="003E78E6"/>
    <w:rsid w:val="003F64F5"/>
    <w:rsid w:val="0041468F"/>
    <w:rsid w:val="004610FC"/>
    <w:rsid w:val="004760AA"/>
    <w:rsid w:val="004E1279"/>
    <w:rsid w:val="004E4064"/>
    <w:rsid w:val="004F3BC1"/>
    <w:rsid w:val="00535D85"/>
    <w:rsid w:val="00536D43"/>
    <w:rsid w:val="00565E6F"/>
    <w:rsid w:val="005B0261"/>
    <w:rsid w:val="005B274F"/>
    <w:rsid w:val="005C14AB"/>
    <w:rsid w:val="00646034"/>
    <w:rsid w:val="00652A08"/>
    <w:rsid w:val="006D0C98"/>
    <w:rsid w:val="00717033"/>
    <w:rsid w:val="007225A4"/>
    <w:rsid w:val="00726619"/>
    <w:rsid w:val="0075476E"/>
    <w:rsid w:val="00761CC4"/>
    <w:rsid w:val="00776972"/>
    <w:rsid w:val="0078130D"/>
    <w:rsid w:val="007A7E18"/>
    <w:rsid w:val="007D509B"/>
    <w:rsid w:val="00830BE5"/>
    <w:rsid w:val="00850582"/>
    <w:rsid w:val="00885469"/>
    <w:rsid w:val="008A7BFA"/>
    <w:rsid w:val="00911F80"/>
    <w:rsid w:val="00921300"/>
    <w:rsid w:val="009B3666"/>
    <w:rsid w:val="00A11D2B"/>
    <w:rsid w:val="00A263D5"/>
    <w:rsid w:val="00A26A80"/>
    <w:rsid w:val="00A81D0E"/>
    <w:rsid w:val="00AB6481"/>
    <w:rsid w:val="00B11BF9"/>
    <w:rsid w:val="00B20199"/>
    <w:rsid w:val="00B35A2C"/>
    <w:rsid w:val="00B40351"/>
    <w:rsid w:val="00B80842"/>
    <w:rsid w:val="00BA53AD"/>
    <w:rsid w:val="00BC76D4"/>
    <w:rsid w:val="00BF7D3B"/>
    <w:rsid w:val="00C11F8D"/>
    <w:rsid w:val="00C9318E"/>
    <w:rsid w:val="00C939C7"/>
    <w:rsid w:val="00CD3BCE"/>
    <w:rsid w:val="00CD6B2B"/>
    <w:rsid w:val="00D142AD"/>
    <w:rsid w:val="00D63436"/>
    <w:rsid w:val="00D642FC"/>
    <w:rsid w:val="00D861B4"/>
    <w:rsid w:val="00DA2F70"/>
    <w:rsid w:val="00DC583E"/>
    <w:rsid w:val="00DD433C"/>
    <w:rsid w:val="00DE1435"/>
    <w:rsid w:val="00E33926"/>
    <w:rsid w:val="00E43E91"/>
    <w:rsid w:val="00E65A74"/>
    <w:rsid w:val="00EB0C65"/>
    <w:rsid w:val="00EE44BA"/>
    <w:rsid w:val="00F061CD"/>
    <w:rsid w:val="00F11B46"/>
    <w:rsid w:val="00F469EF"/>
    <w:rsid w:val="00F613CE"/>
    <w:rsid w:val="00FC6D87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2A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B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5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7D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1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section">
    <w:name w:val="header_section"/>
    <w:basedOn w:val="DefaultParagraphFont"/>
    <w:rsid w:val="00C11F8D"/>
  </w:style>
  <w:style w:type="paragraph" w:styleId="ListParagraph">
    <w:name w:val="List Paragraph"/>
    <w:basedOn w:val="Normal"/>
    <w:uiPriority w:val="34"/>
    <w:qFormat/>
    <w:rsid w:val="00C11F8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5A7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29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9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9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9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9F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B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5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F7D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613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section">
    <w:name w:val="header_section"/>
    <w:basedOn w:val="DefaultParagraphFont"/>
    <w:rsid w:val="00C11F8D"/>
  </w:style>
  <w:style w:type="paragraph" w:styleId="ListParagraph">
    <w:name w:val="List Paragraph"/>
    <w:basedOn w:val="Normal"/>
    <w:uiPriority w:val="34"/>
    <w:qFormat/>
    <w:rsid w:val="00C11F8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5A7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29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9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9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9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9F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59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3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9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Links>
    <vt:vector size="30" baseType="variant">
      <vt:variant>
        <vt:i4>4259857</vt:i4>
      </vt:variant>
      <vt:variant>
        <vt:i4>12</vt:i4>
      </vt:variant>
      <vt:variant>
        <vt:i4>0</vt:i4>
      </vt:variant>
      <vt:variant>
        <vt:i4>5</vt:i4>
      </vt:variant>
      <vt:variant>
        <vt:lpwstr>http://www.nationalchildrensalliance.org</vt:lpwstr>
      </vt:variant>
      <vt:variant>
        <vt:lpwstr/>
      </vt:variant>
      <vt:variant>
        <vt:i4>1310757</vt:i4>
      </vt:variant>
      <vt:variant>
        <vt:i4>9</vt:i4>
      </vt:variant>
      <vt:variant>
        <vt:i4>0</vt:i4>
      </vt:variant>
      <vt:variant>
        <vt:i4>5</vt:i4>
      </vt:variant>
      <vt:variant>
        <vt:lpwstr>http://www.HelpVictimsBecomeSurvivors.org</vt:lpwstr>
      </vt:variant>
      <vt:variant>
        <vt:lpwstr/>
      </vt:variant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https://login.drivetheweb.com/FCKeditor/editor/index.php?s=5</vt:lpwstr>
      </vt:variant>
      <vt:variant>
        <vt:lpwstr/>
      </vt:variant>
      <vt:variant>
        <vt:i4>1310757</vt:i4>
      </vt:variant>
      <vt:variant>
        <vt:i4>3</vt:i4>
      </vt:variant>
      <vt:variant>
        <vt:i4>0</vt:i4>
      </vt:variant>
      <vt:variant>
        <vt:i4>5</vt:i4>
      </vt:variant>
      <vt:variant>
        <vt:lpwstr>http://www.HelpVictimsBecomeSurvivors.org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http://www.helpvictimsbecomesurvivors.org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</dc:creator>
  <cp:lastModifiedBy>Alison Davis</cp:lastModifiedBy>
  <cp:revision>3</cp:revision>
  <cp:lastPrinted>2014-04-30T17:44:00Z</cp:lastPrinted>
  <dcterms:created xsi:type="dcterms:W3CDTF">2019-04-19T15:48:00Z</dcterms:created>
  <dcterms:modified xsi:type="dcterms:W3CDTF">2019-04-19T15:49:00Z</dcterms:modified>
</cp:coreProperties>
</file>